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21B6" w:rsidRDefault="003D19D7">
      <w:pPr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МБОУ </w:t>
      </w:r>
      <w:proofErr w:type="spellStart"/>
      <w:r>
        <w:rPr>
          <w:rFonts w:ascii="Times New Roman" w:hAnsi="Times New Roman"/>
          <w:sz w:val="28"/>
        </w:rPr>
        <w:t>Зимовниковская</w:t>
      </w:r>
      <w:proofErr w:type="spellEnd"/>
      <w:r>
        <w:rPr>
          <w:rFonts w:ascii="Times New Roman" w:hAnsi="Times New Roman"/>
          <w:sz w:val="28"/>
        </w:rPr>
        <w:t xml:space="preserve"> СОШ №10</w:t>
      </w:r>
    </w:p>
    <w:p w:rsidR="000521B6" w:rsidRDefault="00D50B41">
      <w:pPr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Форма 1 этапа мониторинга готовности к введению </w:t>
      </w:r>
    </w:p>
    <w:p w:rsidR="000521B6" w:rsidRDefault="00D50B41">
      <w:pPr>
        <w:spacing w:after="0" w:line="240" w:lineRule="auto"/>
        <w:jc w:val="center"/>
        <w:outlineLvl w:val="1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ФГОС СОО</w:t>
      </w:r>
    </w:p>
    <w:p w:rsidR="000521B6" w:rsidRDefault="000521B6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:rsidR="000521B6" w:rsidRDefault="000521B6">
      <w:pPr>
        <w:spacing w:after="0" w:line="240" w:lineRule="auto"/>
        <w:jc w:val="center"/>
        <w:rPr>
          <w:rFonts w:ascii="Arial" w:hAnsi="Arial"/>
          <w:sz w:val="16"/>
        </w:rPr>
      </w:pP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832"/>
        <w:gridCol w:w="7923"/>
        <w:gridCol w:w="1049"/>
      </w:tblGrid>
      <w:tr w:rsidR="000521B6">
        <w:trPr>
          <w:trHeight w:val="600"/>
        </w:trPr>
        <w:tc>
          <w:tcPr>
            <w:tcW w:w="9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I. Общие сведения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Количество общеобразовательных организаций, реализующих образовательные программы СОО. Расчет показателя 1 = показатель 1.1 + показатель 1.2.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4349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общеобразовательных организаций, реализующих образовательные программы СОО, в которых 10 классы в</w:t>
            </w:r>
            <w:bookmarkStart w:id="0" w:name="_GoBack"/>
            <w:bookmarkEnd w:id="0"/>
            <w:r>
              <w:rPr>
                <w:rFonts w:ascii="Times New Roman" w:hAnsi="Times New Roman"/>
                <w:sz w:val="24"/>
              </w:rPr>
              <w:t xml:space="preserve"> 2023-2024 учебном году ПЕРЕХОДЯТ на обучение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4349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общеобразовательных организаций, реализующих образовательные программы СОО, в которых 10 классы в 2023-2024 учебном году НЕ ПЕРЕХОДЯТ на обучение по обновленному ФГОС СОО. Расчет показателя 1.2 = показатель 1.2.1 + показатель 1.2.2.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4349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общеобразовательных организаций, реализующих образовательные программы СОО, в которых нет набора обучающихся в 10 классы на 2023-2024 учебный год из-за отсутствия контингента обучающихся соответствующего возраста (например, малокомплектные сельские школы)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4349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0521B6">
        <w:trPr>
          <w:trHeight w:val="9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1.2.2.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Если имеются иные причины наличия общеобразовательных организаций, реализующих образовательные программы СОО, в которых 10 классы в 2023-2024 учебном году НЕ ПЕРЕХОДЯТ на обучение по обновленному ФГОС СОО, загрузите файл с указанием количества таких организаций и описанием причин </w:t>
            </w:r>
            <w:proofErr w:type="spellStart"/>
            <w:r>
              <w:rPr>
                <w:rFonts w:ascii="Times New Roman" w:hAnsi="Times New Roman"/>
                <w:sz w:val="24"/>
              </w:rPr>
              <w:t>неперехода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10 классов на обновленный ФГОС СОО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43491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0</w:t>
            </w:r>
          </w:p>
        </w:tc>
      </w:tr>
      <w:tr w:rsidR="000521B6">
        <w:trPr>
          <w:trHeight w:val="600"/>
        </w:trPr>
        <w:tc>
          <w:tcPr>
            <w:tcW w:w="9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 xml:space="preserve">II. Организационно-управленческое обеспечение </w:t>
            </w:r>
            <w:proofErr w:type="gramStart"/>
            <w:r>
              <w:rPr>
                <w:rFonts w:ascii="Times New Roman" w:hAnsi="Times New Roman"/>
                <w:sz w:val="32"/>
              </w:rPr>
              <w:t>введения</w:t>
            </w:r>
            <w:proofErr w:type="gramEnd"/>
            <w:r>
              <w:rPr>
                <w:rFonts w:ascii="Times New Roman" w:hAnsi="Times New Roman"/>
                <w:sz w:val="32"/>
              </w:rPr>
              <w:t xml:space="preserve"> обновленного ФГОС СОО</w:t>
            </w:r>
          </w:p>
        </w:tc>
      </w:tr>
      <w:tr w:rsidR="000521B6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Определен орган (организации), координирующий подготовку к введению обновленного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D50B41" w:rsidP="001C3E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0521B6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утверждающий определение органа (организации), координирующего(ей) подготовку к введению обновленного ФГОС СОО (в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случае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выбора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ответа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“да”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предыдущий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вопрос)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1C3E26" w:rsidRDefault="001C3E26" w:rsidP="001C3E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hyperlink r:id="rId4" w:history="1">
              <w:r w:rsidRPr="00A04EFC">
                <w:rPr>
                  <w:rStyle w:val="a5"/>
                  <w:rFonts w:ascii="Times New Roman" w:hAnsi="Times New Roman"/>
                  <w:sz w:val="20"/>
                </w:rPr>
                <w:t>http://zimobr.ru/o-nas/обновленный-фгос.html</w:t>
              </w:r>
            </w:hyperlink>
          </w:p>
          <w:p w:rsidR="001C3E26" w:rsidRPr="001C3E26" w:rsidRDefault="001C3E26" w:rsidP="001C3E26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21B6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Разработан и утвержден школьный план-график подготовки к введению обновленного ФГОС СОО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D50B41" w:rsidP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0521B6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Документ, утверждающий школьный план-график подготовки к введению обновленного ФГОС СОО (в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случае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выбора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ответа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“да”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предыдущий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вопрос)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hyperlink r:id="rId5" w:history="1">
              <w:r w:rsidRPr="00A04EFC">
                <w:rPr>
                  <w:rStyle w:val="a5"/>
                  <w:rFonts w:ascii="Times New Roman" w:hAnsi="Times New Roman"/>
                  <w:sz w:val="20"/>
                </w:rPr>
                <w:t>https://mbou-zimovnikovskaya.nubex.ru/15597/</w:t>
              </w:r>
            </w:hyperlink>
          </w:p>
          <w:p w:rsidR="00E36955" w:rsidRPr="00E36955" w:rsidRDefault="00E36955" w:rsidP="00E36955">
            <w:pPr>
              <w:spacing w:after="0" w:line="240" w:lineRule="auto"/>
              <w:rPr>
                <w:rFonts w:ascii="Times New Roman" w:hAnsi="Times New Roman"/>
                <w:sz w:val="20"/>
              </w:rPr>
            </w:pPr>
          </w:p>
        </w:tc>
      </w:tr>
      <w:tr w:rsidR="000521B6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Осуществляется мониторинг готовности общеобразовательной организации к введению обновленного ФГОС СОО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D50B41" w:rsidP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0521B6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 с результатами проведения мониторинга готовности общеобразовательных организаций к введению обновленного ФГОС СОО (в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случае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выбора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ответа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“да”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предыдущий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вопрос)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 w:rsidP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hyperlink r:id="rId6" w:history="1">
              <w:r w:rsidRPr="003D19D7">
                <w:rPr>
                  <w:rStyle w:val="a5"/>
                  <w:rFonts w:ascii="Times New Roman" w:hAnsi="Times New Roman"/>
                  <w:sz w:val="20"/>
                </w:rPr>
                <w:t>https://mbou-zimovnikovskaya.nubex.ru/15597/</w:t>
              </w:r>
            </w:hyperlink>
          </w:p>
          <w:p w:rsidR="00E36955" w:rsidRDefault="00E36955" w:rsidP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</w:tr>
      <w:tr w:rsidR="000521B6">
        <w:trPr>
          <w:trHeight w:val="600"/>
        </w:trPr>
        <w:tc>
          <w:tcPr>
            <w:tcW w:w="9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lastRenderedPageBreak/>
              <w:t>III. Консультационно-методическое обеспечение введения ФГОС СОО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proofErr w:type="gramStart"/>
            <w:r>
              <w:rPr>
                <w:rFonts w:ascii="Times New Roman" w:hAnsi="Times New Roman"/>
                <w:sz w:val="24"/>
              </w:rPr>
              <w:t>Наличие  консультационного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методического центра/службы (горячей линии), обеспечивающего методическую поддержку  педагогов по вопросам подготовки к введению обновленного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D50B41" w:rsidP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Ссылка на страницу (раздел) сайта консультационного методического центра/службы (горячей линии), ОО по оказанию методической поддержки школ, педагогов по вопросам подготовки к введению обновленного ФГОС СОО (в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случае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выбора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ответа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“да”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предыдущий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вопрос)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Pr="003D19D7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hyperlink r:id="rId7" w:history="1">
              <w:r w:rsidRPr="003D19D7">
                <w:rPr>
                  <w:rStyle w:val="a5"/>
                  <w:rFonts w:ascii="Times New Roman" w:hAnsi="Times New Roman"/>
                  <w:sz w:val="20"/>
                </w:rPr>
                <w:t>http://zimobr.ru/o-nas/обновленный-фгос.html</w:t>
              </w:r>
            </w:hyperlink>
          </w:p>
          <w:p w:rsidR="00E36955" w:rsidRPr="003D19D7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Запланировано проведение школьных научно-практических конференций, педагогических чтений, семинаров, совещаний педагогов, иных мероприятий муниципального уровня по актуальным вопросам введения обновленного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Pr="003D19D7" w:rsidRDefault="00D50B41" w:rsidP="00E36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r w:rsidRPr="003D19D7">
              <w:rPr>
                <w:rFonts w:ascii="Times New Roman" w:hAnsi="Times New Roman"/>
                <w:sz w:val="20"/>
              </w:rPr>
              <w:t>да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Документ с планом-графиком школьных научно-практических конференций, педагогических чтений, семинаров, совещаний педагогов, иных мероприятий муниципального уровня по актуальным вопросам введения обновленного ФГОС СОО (в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случае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выбора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ответа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“да”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предыдущий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вопрос)</w:t>
            </w:r>
          </w:p>
        </w:tc>
        <w:tc>
          <w:tcPr>
            <w:tcW w:w="10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Pr="003D19D7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hyperlink r:id="rId8" w:history="1">
              <w:r w:rsidRPr="003D19D7">
                <w:rPr>
                  <w:rStyle w:val="a5"/>
                  <w:rFonts w:ascii="Times New Roman" w:hAnsi="Times New Roman"/>
                  <w:sz w:val="20"/>
                </w:rPr>
                <w:t>https://mbou-zimovnikovskaya.nubex.ru/15597/</w:t>
              </w:r>
            </w:hyperlink>
          </w:p>
          <w:p w:rsidR="00E36955" w:rsidRPr="003D19D7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</w:p>
        </w:tc>
      </w:tr>
      <w:tr w:rsidR="000521B6">
        <w:trPr>
          <w:trHeight w:val="600"/>
        </w:trPr>
        <w:tc>
          <w:tcPr>
            <w:tcW w:w="9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IV. Кадровое обеспечение введения ФГОС СОО</w:t>
            </w:r>
          </w:p>
        </w:tc>
      </w:tr>
      <w:tr w:rsidR="000521B6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количество учителей 10 классов, по плану переходящие на обучение по обновленному ФГОС СОО с 01.09.2023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Общее количество учителей 10 классов, по плану переходящие на обучение по обновленному ФГОС СОО с 01.09.2023, которые прошли (или пройдут на 31.05.2023)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</w:tr>
      <w:tr w:rsidR="000521B6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учителей русского языка и/или литературы 10 классов, по плану переходящие на обучение по обновленному ФГОС СОО с 01.09.2023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учителей русского языка и/или литературы 10 классов, по плану переходящие на обучение по обновленному ФГОС СОО с 01.09.2023, которые прошли (или пройдут на 31.05.2023)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</w:t>
            </w: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учителей родного языка и/или родной литературы 10 классов, по плану переходящие на обучение по обновленному ФГОС СОО с 01.09.2023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3.1.</w:t>
            </w: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учителей родного языка и/или родной литературы 10 классов, по плану переходящие на обучение по обновленному ФГОС СОО с 01.09.2023, которые прошли (или пройдут на 31.05.2023)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</w:t>
            </w: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учителей иностранного языка 10 классов, по плану переходящие на обучение по обновленному ФГОС СОО с 01.09.2023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4.1.</w:t>
            </w: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Количество учителей иностранного языка 10 классов, по плану переходящие на обучение по обновленному ФГОС СОО с 01.09.2023, которые прошли (или пройдут на 31.05.2023) обучение по программам </w:t>
            </w:r>
            <w:r>
              <w:rPr>
                <w:rFonts w:ascii="Times New Roman" w:hAnsi="Times New Roman"/>
                <w:sz w:val="24"/>
              </w:rPr>
              <w:lastRenderedPageBreak/>
              <w:t>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</w:tr>
      <w:tr w:rsidR="000521B6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</w:t>
            </w: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учителей математики 10 классов, по плану переходящие на обучение по обновленному ФГОС СОО с 01.09.2023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5.1.</w:t>
            </w: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  <w:p w:rsidR="000521B6" w:rsidRDefault="000521B6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учителей математики 10 классов, по плану переходящие на обучение по обновленному ФГОС СОО с 01.09.2023, которые прошли (или пройдут на 31.05.2023)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учителей истории 10 классов, по плану переходящие на обучение по обновленному ФГОС СОО с 01.09.2023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6.1.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учителей истории 10 классов, по плану переходящие на обучение по обновленному ФГОС СОО с 01.09.2023, которые прошли (или пройдут на 31.05.2023)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учителей географии 10 классов, по плану переходящие на обучение по обновленному ФГОС СОО с 01.09.2023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7.1.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учителей географии 10 классов, по плану переходящие на обучение по обновленному ФГОС СОО с 01.09.2023, которые прошли (или пройдут на 31.05.2023)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учителей биологии 10 классов, по плану переходящие на обучение по обновленному ФГОС СОО с 01.09.2023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8.1.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учителей биологии 10 классов, по плану переходящие на обучение по обновленному ФГОС СОО с 01.09.2023, которые прошли (или пройдут на 31.05.2023)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учителей информатики 10 классов, по плану переходящие на обучение по обновленному ФГОС СОО с 01.09.2023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9.1.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учителей информатики 10 классов, по плану переходящие на обучение по обновленному ФГОС СОО с 01.09.2023, которые прошли (или пройдут на 31.05.2023)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учителей обществознания 10 классов, по плану переходящие на обучение по обновленному ФГОС СОО с 01.09.2023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10.1.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учителей обществознания 10 классов, по плану переходящие на обучение по обновленному ФГОС СОО с 01.09.2023, которые прошли (или пройдут на 31.05.2023)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учителей химии 10 классов, по плану переходящие на обучение по обновленному ФГОС СОО с 01.09.2023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11.1.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учителей химии </w:t>
            </w:r>
            <w:proofErr w:type="gramStart"/>
            <w:r>
              <w:rPr>
                <w:rFonts w:ascii="Times New Roman" w:hAnsi="Times New Roman"/>
                <w:sz w:val="24"/>
              </w:rPr>
              <w:t>10  классов</w:t>
            </w:r>
            <w:proofErr w:type="gramEnd"/>
            <w:r>
              <w:rPr>
                <w:rFonts w:ascii="Times New Roman" w:hAnsi="Times New Roman"/>
                <w:sz w:val="24"/>
              </w:rPr>
              <w:t>, по плану переходящие на обучение по обновленному ФГОС СОО с 01.09.2023, которые прошли (или пройдут на 31.05.2023)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учителей физики 10 классов, по плану переходящие на обучение по обновленному ФГОС СОО с 01.09.2023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учителей физики </w:t>
            </w:r>
            <w:proofErr w:type="gramStart"/>
            <w:r>
              <w:rPr>
                <w:rFonts w:ascii="Times New Roman" w:hAnsi="Times New Roman"/>
                <w:sz w:val="24"/>
              </w:rPr>
              <w:t>10  классов</w:t>
            </w:r>
            <w:proofErr w:type="gramEnd"/>
            <w:r>
              <w:rPr>
                <w:rFonts w:ascii="Times New Roman" w:hAnsi="Times New Roman"/>
                <w:sz w:val="24"/>
              </w:rPr>
              <w:t>, по плану переходящие на обучение по обновленному ФГОС СОО с 01.09.2023, которые прошли (или пройдут на 31.05.2023)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Количество учителей физической культуры 10 классов, по плану </w:t>
            </w:r>
            <w:r>
              <w:rPr>
                <w:rFonts w:ascii="Times New Roman" w:hAnsi="Times New Roman"/>
                <w:sz w:val="24"/>
              </w:rPr>
              <w:lastRenderedPageBreak/>
              <w:t>переходящие на обучение по обновленному ФГОС СОО с 01.09.2023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lastRenderedPageBreak/>
              <w:t>1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учителей физической культуры 10 классов, по плану переходящие на обучение по обновленному ФГОС СОО с 01.09.2023, которые прошли (или пройдут на 31.05.2023)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3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учителей ОБЖ 10 классов, по плану переходящие на обучение по обновленному ФГОС СОО с 01.09.2023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учителей ОБЖ 10 классов, по плану переходящие на обучение по обновленному ФГОС СОО с 01.09.2023, которые прошли (или пройдут на 31.05.2023) обучение по программам повышения квалификации по вопросам обучения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административных работников общеобразовательных организаций, курирующих образовательную (учебно-воспитательную) работу организации.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E3695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Количество административных работников общеобразовательных организаций, курирующих образовательную (учебно-воспитательную) работу организации, которые прошли (или пройдут на 31.05.2023</w:t>
            </w:r>
            <w:proofErr w:type="gramStart"/>
            <w:r>
              <w:rPr>
                <w:rFonts w:ascii="Times New Roman" w:hAnsi="Times New Roman"/>
                <w:sz w:val="24"/>
              </w:rPr>
              <w:t>)  повышение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квалификации по вопросам введения обновленного ФГОС СОО.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3D19D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</w:tr>
      <w:tr w:rsidR="000521B6">
        <w:trPr>
          <w:trHeight w:val="600"/>
        </w:trPr>
        <w:tc>
          <w:tcPr>
            <w:tcW w:w="98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32"/>
              </w:rPr>
            </w:pPr>
            <w:r>
              <w:rPr>
                <w:rFonts w:ascii="Times New Roman" w:hAnsi="Times New Roman"/>
                <w:sz w:val="32"/>
              </w:rPr>
              <w:t>V. Информационное обеспечение введения ФГОС СОО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Обеспечено размещение публикаций о подготовке к введению обновленного ФГОС СОО на официальном сайте 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3D19D7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да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Ссылка на публикацию о подготовке к введению обновленного ФГОС СОО, размещенную на официальном сайте ОО (в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случае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выбора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ответа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“да”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предыдущий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вопрос)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Pr="003D19D7" w:rsidRDefault="003D19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hyperlink r:id="rId9" w:history="1">
              <w:r w:rsidRPr="003D19D7">
                <w:rPr>
                  <w:rStyle w:val="a5"/>
                  <w:rFonts w:ascii="Times New Roman" w:hAnsi="Times New Roman"/>
                  <w:sz w:val="20"/>
                </w:rPr>
                <w:t>https://mbou-zimovnikovskaya.nubex.ru/15597/</w:t>
              </w:r>
            </w:hyperlink>
          </w:p>
          <w:p w:rsidR="003D19D7" w:rsidRDefault="003D19D7">
            <w:pPr>
              <w:spacing w:after="0" w:line="240" w:lineRule="auto"/>
              <w:jc w:val="center"/>
              <w:rPr>
                <w:rFonts w:ascii="Calibri" w:hAnsi="Calibri"/>
              </w:rPr>
            </w:pP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Обеспечено </w:t>
            </w:r>
            <w:proofErr w:type="gramStart"/>
            <w:r>
              <w:rPr>
                <w:rFonts w:ascii="Times New Roman" w:hAnsi="Times New Roman"/>
                <w:sz w:val="24"/>
              </w:rPr>
              <w:t>проведение  мероприятий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для родительской общественности по актуальным вопросам перехода на обучение по обновленному ФГОС СОО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D50B41">
            <w:pPr>
              <w:spacing w:after="0" w:line="240" w:lineRule="auto"/>
              <w:jc w:val="center"/>
              <w:rPr>
                <w:rFonts w:ascii="Calibri" w:hAnsi="Calibri"/>
              </w:rPr>
            </w:pPr>
            <w:r>
              <w:rPr>
                <w:rFonts w:ascii="Times New Roman" w:hAnsi="Times New Roman"/>
                <w:sz w:val="24"/>
              </w:rPr>
              <w:t>да/нет</w:t>
            </w:r>
          </w:p>
        </w:tc>
      </w:tr>
      <w:tr w:rsidR="000521B6">
        <w:trPr>
          <w:trHeight w:val="600"/>
        </w:trPr>
        <w:tc>
          <w:tcPr>
            <w:tcW w:w="83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2.1.</w:t>
            </w:r>
          </w:p>
        </w:tc>
        <w:tc>
          <w:tcPr>
            <w:tcW w:w="792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0521B6" w:rsidRDefault="00D50B41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Ссылка на материалы о </w:t>
            </w:r>
            <w:proofErr w:type="gramStart"/>
            <w:r>
              <w:rPr>
                <w:rFonts w:ascii="Times New Roman" w:hAnsi="Times New Roman"/>
                <w:sz w:val="24"/>
              </w:rPr>
              <w:t>проведении  мероприятий</w:t>
            </w:r>
            <w:proofErr w:type="gramEnd"/>
            <w:r>
              <w:rPr>
                <w:rFonts w:ascii="Times New Roman" w:hAnsi="Times New Roman"/>
                <w:sz w:val="24"/>
              </w:rPr>
              <w:t xml:space="preserve"> для родительской общественности по актуальным вопросам перехода на обучение по обновленному ФГОС СОО (в</w:t>
            </w:r>
            <w:r>
              <w:rPr>
                <w:rFonts w:ascii="Times New Roman" w:hAnsi="Times New Roman"/>
                <w:spacing w:val="-1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случае</w:t>
            </w:r>
            <w:r>
              <w:rPr>
                <w:rFonts w:ascii="Times New Roman" w:hAnsi="Times New Roman"/>
                <w:spacing w:val="-7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выбора</w:t>
            </w:r>
            <w:r>
              <w:rPr>
                <w:rFonts w:ascii="Times New Roman" w:hAnsi="Times New Roman"/>
                <w:spacing w:val="-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ответа</w:t>
            </w:r>
            <w:r>
              <w:rPr>
                <w:rFonts w:ascii="Times New Roman" w:hAnsi="Times New Roman"/>
                <w:spacing w:val="-9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“да”</w:t>
            </w:r>
            <w:r>
              <w:rPr>
                <w:rFonts w:ascii="Times New Roman" w:hAnsi="Times New Roman"/>
                <w:spacing w:val="-3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на</w:t>
            </w:r>
            <w:r>
              <w:rPr>
                <w:rFonts w:ascii="Times New Roman" w:hAnsi="Times New Roman"/>
                <w:spacing w:val="-15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>предыдущий</w:t>
            </w:r>
            <w:r>
              <w:rPr>
                <w:rFonts w:ascii="Times New Roman" w:hAnsi="Times New Roman"/>
                <w:spacing w:val="4"/>
                <w:sz w:val="24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вопрос)   </w:t>
            </w:r>
          </w:p>
        </w:tc>
        <w:tc>
          <w:tcPr>
            <w:tcW w:w="10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521B6" w:rsidRDefault="003D19D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</w:rPr>
            </w:pPr>
            <w:hyperlink r:id="rId10" w:history="1">
              <w:r w:rsidRPr="00A04EFC">
                <w:rPr>
                  <w:rStyle w:val="a5"/>
                  <w:rFonts w:ascii="Times New Roman" w:hAnsi="Times New Roman"/>
                  <w:sz w:val="20"/>
                </w:rPr>
                <w:t>https://mbou-zimovnikovskaya.nubex.ru/15597/</w:t>
              </w:r>
            </w:hyperlink>
          </w:p>
          <w:p w:rsidR="003D19D7" w:rsidRPr="003D19D7" w:rsidRDefault="003D19D7">
            <w:pPr>
              <w:spacing w:after="0" w:line="240" w:lineRule="auto"/>
              <w:jc w:val="center"/>
              <w:rPr>
                <w:rFonts w:ascii="Calibri" w:hAnsi="Calibri"/>
                <w:sz w:val="20"/>
              </w:rPr>
            </w:pPr>
          </w:p>
        </w:tc>
      </w:tr>
    </w:tbl>
    <w:p w:rsidR="000521B6" w:rsidRDefault="000521B6">
      <w:pPr>
        <w:spacing w:after="0" w:line="240" w:lineRule="auto"/>
        <w:jc w:val="center"/>
        <w:rPr>
          <w:rFonts w:ascii="Arial" w:hAnsi="Arial"/>
          <w:sz w:val="16"/>
        </w:rPr>
      </w:pPr>
    </w:p>
    <w:p w:rsidR="000521B6" w:rsidRDefault="000521B6"/>
    <w:sectPr w:rsidR="000521B6">
      <w:pgSz w:w="11906" w:h="16838"/>
      <w:pgMar w:top="1134" w:right="850" w:bottom="1134" w:left="1701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521B6"/>
    <w:rsid w:val="000521B6"/>
    <w:rsid w:val="001C3E26"/>
    <w:rsid w:val="003D19D7"/>
    <w:rsid w:val="00434914"/>
    <w:rsid w:val="00D50B41"/>
    <w:rsid w:val="00E36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50ACA6-2B01-4E07-B233-C44983F15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basedOn w:val="a"/>
    <w:link w:val="20"/>
    <w:uiPriority w:val="9"/>
    <w:qFormat/>
    <w:pPr>
      <w:spacing w:beforeAutospacing="1" w:afterAutospacing="1" w:line="240" w:lineRule="auto"/>
      <w:outlineLvl w:val="1"/>
    </w:pPr>
    <w:rPr>
      <w:rFonts w:ascii="Times New Roman" w:hAnsi="Times New Roman"/>
      <w:b/>
      <w:sz w:val="36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12">
    <w:name w:val="Основной шрифт абзаца1"/>
  </w:style>
  <w:style w:type="paragraph" w:customStyle="1" w:styleId="bold">
    <w:name w:val="bold"/>
    <w:basedOn w:val="12"/>
    <w:link w:val="bold0"/>
  </w:style>
  <w:style w:type="character" w:customStyle="1" w:styleId="bold0">
    <w:name w:val="bold"/>
    <w:basedOn w:val="a0"/>
    <w:link w:val="bold"/>
  </w:style>
  <w:style w:type="paragraph" w:customStyle="1" w:styleId="a3">
    <w:basedOn w:val="a"/>
    <w:next w:val="a"/>
    <w:link w:val="a4"/>
    <w:semiHidden/>
    <w:unhideWhenUsed/>
    <w:pPr>
      <w:spacing w:after="0" w:line="240" w:lineRule="auto"/>
      <w:jc w:val="center"/>
    </w:pPr>
    <w:rPr>
      <w:rFonts w:ascii="Arial" w:hAnsi="Arial"/>
      <w:sz w:val="16"/>
    </w:rPr>
  </w:style>
  <w:style w:type="character" w:customStyle="1" w:styleId="a4">
    <w:basedOn w:val="1"/>
    <w:link w:val="a3"/>
    <w:semiHidden/>
    <w:unhideWhenUsed/>
    <w:rPr>
      <w:rFonts w:ascii="Arial" w:hAnsi="Arial"/>
      <w:sz w:val="16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3">
    <w:name w:val="Гиперссылка1"/>
    <w:link w:val="a5"/>
    <w:rPr>
      <w:color w:val="0000FF"/>
      <w:u w:val="single"/>
    </w:rPr>
  </w:style>
  <w:style w:type="character" w:styleId="a5">
    <w:name w:val="Hyperlink"/>
    <w:link w:val="13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4">
    <w:name w:val="toc 1"/>
    <w:next w:val="a"/>
    <w:link w:val="15"/>
    <w:uiPriority w:val="39"/>
    <w:rPr>
      <w:rFonts w:ascii="XO Thames" w:hAnsi="XO Thames"/>
      <w:b/>
      <w:sz w:val="28"/>
    </w:rPr>
  </w:style>
  <w:style w:type="character" w:customStyle="1" w:styleId="15">
    <w:name w:val="Оглавление 1 Знак"/>
    <w:link w:val="14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a6">
    <w:basedOn w:val="a"/>
    <w:next w:val="a"/>
    <w:link w:val="a7"/>
    <w:semiHidden/>
    <w:unhideWhenUsed/>
    <w:pPr>
      <w:spacing w:after="0" w:line="240" w:lineRule="auto"/>
      <w:jc w:val="center"/>
    </w:pPr>
    <w:rPr>
      <w:rFonts w:ascii="Arial" w:hAnsi="Arial"/>
      <w:sz w:val="16"/>
    </w:rPr>
  </w:style>
  <w:style w:type="character" w:customStyle="1" w:styleId="a7">
    <w:basedOn w:val="1"/>
    <w:link w:val="a6"/>
    <w:semiHidden/>
    <w:unhideWhenUsed/>
    <w:rPr>
      <w:rFonts w:ascii="Arial" w:hAnsi="Arial"/>
      <w:sz w:val="16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8">
    <w:name w:val="Subtitle"/>
    <w:next w:val="a"/>
    <w:link w:val="a9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9">
    <w:name w:val="Подзаголовок Знак"/>
    <w:link w:val="a8"/>
    <w:rPr>
      <w:rFonts w:ascii="XO Thames" w:hAnsi="XO Thames"/>
      <w:i/>
      <w:sz w:val="24"/>
    </w:rPr>
  </w:style>
  <w:style w:type="paragraph" w:styleId="aa">
    <w:name w:val="Title"/>
    <w:next w:val="a"/>
    <w:link w:val="ab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b">
    <w:name w:val="Название Знак"/>
    <w:link w:val="aa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basedOn w:val="1"/>
    <w:link w:val="2"/>
    <w:rPr>
      <w:rFonts w:ascii="Times New Roman" w:hAnsi="Times New Roman"/>
      <w:b/>
      <w:sz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bou-zimovnikovskaya.nubex.ru/15597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zimobr.ru/o-nas/&#1086;&#1073;&#1085;&#1086;&#1074;&#1083;&#1077;&#1085;&#1085;&#1099;&#1081;-&#1092;&#1075;&#1086;&#1089;.html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mbou-zimovnikovskaya.nubex.ru/15597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bou-zimovnikovskaya.nubex.ru/15597/" TargetMode="External"/><Relationship Id="rId10" Type="http://schemas.openxmlformats.org/officeDocument/2006/relationships/hyperlink" Target="https://mbou-zimovnikovskaya.nubex.ru/15597/" TargetMode="External"/><Relationship Id="rId4" Type="http://schemas.openxmlformats.org/officeDocument/2006/relationships/hyperlink" Target="http://zimobr.ru/o-nas/&#1086;&#1073;&#1085;&#1086;&#1074;&#1083;&#1077;&#1085;&#1085;&#1099;&#1081;-&#1092;&#1075;&#1086;&#1089;.html" TargetMode="External"/><Relationship Id="rId9" Type="http://schemas.openxmlformats.org/officeDocument/2006/relationships/hyperlink" Target="https://mbou-zimovnikovskaya.nubex.ru/15597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4</Pages>
  <Words>1568</Words>
  <Characters>8938</Characters>
  <Application>Microsoft Office Word</Application>
  <DocSecurity>0</DocSecurity>
  <Lines>74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Evgeniya</dc:creator>
  <cp:lastModifiedBy>Evgeniya</cp:lastModifiedBy>
  <cp:revision>3</cp:revision>
  <dcterms:created xsi:type="dcterms:W3CDTF">2023-03-29T10:09:00Z</dcterms:created>
  <dcterms:modified xsi:type="dcterms:W3CDTF">2023-03-30T07:36:00Z</dcterms:modified>
</cp:coreProperties>
</file>