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C1" w:rsidRPr="00322851" w:rsidRDefault="00322851" w:rsidP="003228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851">
        <w:rPr>
          <w:rFonts w:ascii="Times New Roman" w:hAnsi="Times New Roman" w:cs="Times New Roman"/>
          <w:b/>
          <w:sz w:val="28"/>
          <w:szCs w:val="28"/>
        </w:rPr>
        <w:t>Арт-терапевтические приемы поддержки адаптации на новом месте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b/>
          <w:sz w:val="24"/>
          <w:szCs w:val="24"/>
        </w:rPr>
        <w:t>Общее описание.</w:t>
      </w:r>
      <w:r w:rsidRPr="00EB6B33">
        <w:rPr>
          <w:rFonts w:ascii="Times New Roman" w:hAnsi="Times New Roman" w:cs="Times New Roman"/>
          <w:sz w:val="24"/>
          <w:szCs w:val="24"/>
        </w:rPr>
        <w:t xml:space="preserve"> Арт-терапевтические технологии поддержки адаптации на н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вом месте представляют собой вариант директивной арт-терапии, то есть психолог предлагает ребенку творческие задания, которые необходимо выполнить с помощью рисования или другой продуктивной деятельности.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b/>
          <w:sz w:val="24"/>
          <w:szCs w:val="24"/>
        </w:rPr>
        <w:t>Сильные стороны практики.</w:t>
      </w:r>
      <w:r w:rsidRPr="00EB6B33">
        <w:rPr>
          <w:rFonts w:ascii="Times New Roman" w:hAnsi="Times New Roman" w:cs="Times New Roman"/>
          <w:sz w:val="24"/>
          <w:szCs w:val="24"/>
        </w:rPr>
        <w:t xml:space="preserve"> Арт-терапевтические технологии предоставляют ребенку-мигранту возможность эксплицировать амбивалентные или негативные мысли и переживания даже при недостаточном уровне владения русским языком. </w:t>
      </w:r>
      <w:r w:rsidR="00B40E68" w:rsidRPr="00EB6B33">
        <w:rPr>
          <w:rFonts w:ascii="Times New Roman" w:hAnsi="Times New Roman" w:cs="Times New Roman"/>
          <w:sz w:val="24"/>
          <w:szCs w:val="24"/>
        </w:rPr>
        <w:t>Со</w:t>
      </w:r>
      <w:r w:rsidRPr="00EB6B33">
        <w:rPr>
          <w:rFonts w:ascii="Times New Roman" w:hAnsi="Times New Roman" w:cs="Times New Roman"/>
          <w:sz w:val="24"/>
          <w:szCs w:val="24"/>
        </w:rPr>
        <w:t xml:space="preserve">здание арт-терапевтического продукта обеспечивает глубокую вовлеченность </w:t>
      </w:r>
      <w:r w:rsidR="00B40E68" w:rsidRPr="00EB6B33">
        <w:rPr>
          <w:rFonts w:ascii="Times New Roman" w:hAnsi="Times New Roman" w:cs="Times New Roman"/>
          <w:sz w:val="24"/>
          <w:szCs w:val="24"/>
        </w:rPr>
        <w:t>ребен</w:t>
      </w:r>
      <w:r w:rsidRPr="00EB6B33">
        <w:rPr>
          <w:rFonts w:ascii="Times New Roman" w:hAnsi="Times New Roman" w:cs="Times New Roman"/>
          <w:sz w:val="24"/>
          <w:szCs w:val="24"/>
        </w:rPr>
        <w:t>ка во время работы</w:t>
      </w:r>
      <w:r w:rsidR="00B40E68" w:rsidRPr="00EB6B33">
        <w:rPr>
          <w:rFonts w:ascii="Times New Roman" w:hAnsi="Times New Roman" w:cs="Times New Roman"/>
          <w:sz w:val="24"/>
          <w:szCs w:val="24"/>
        </w:rPr>
        <w:t>.</w:t>
      </w:r>
    </w:p>
    <w:p w:rsidR="00322851" w:rsidRPr="00EB6B33" w:rsidRDefault="00322851" w:rsidP="003228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6B33">
        <w:rPr>
          <w:rFonts w:ascii="Times New Roman" w:hAnsi="Times New Roman" w:cs="Times New Roman"/>
          <w:b/>
          <w:i/>
          <w:sz w:val="24"/>
          <w:szCs w:val="24"/>
        </w:rPr>
        <w:t>Приемы, обеспечивающие самораскрытие</w:t>
      </w:r>
    </w:p>
    <w:p w:rsidR="00322851" w:rsidRPr="00EB6B33" w:rsidRDefault="00322851" w:rsidP="003228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B33">
        <w:rPr>
          <w:rFonts w:ascii="Times New Roman" w:hAnsi="Times New Roman" w:cs="Times New Roman"/>
          <w:b/>
          <w:sz w:val="24"/>
          <w:szCs w:val="24"/>
        </w:rPr>
        <w:t>«Что у меня в голове?»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Материалы: бумага формата А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>, цветные карандаши или фломастеры.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Ход упражнения. Психолог рисует на листе бумаги контур головы (в профиль или анфас) и предлагает ребенку инструкцию: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 xml:space="preserve">– У каждого человека в голове одновременно происходит много разного. Это и мысли о том, что беспокоит, и чувства, и воспоминания, и желания. Какие мысли, чувства, воспоминания, планы сейчас занимают самое большое место у тебя в </w:t>
      </w:r>
      <w:r w:rsidR="001C5CB0" w:rsidRPr="00EB6B33">
        <w:rPr>
          <w:rFonts w:ascii="Times New Roman" w:hAnsi="Times New Roman" w:cs="Times New Roman"/>
          <w:sz w:val="24"/>
          <w:szCs w:val="24"/>
        </w:rPr>
        <w:t>голо</w:t>
      </w:r>
      <w:r w:rsidRPr="00EB6B33">
        <w:rPr>
          <w:rFonts w:ascii="Times New Roman" w:hAnsi="Times New Roman" w:cs="Times New Roman"/>
          <w:sz w:val="24"/>
          <w:szCs w:val="24"/>
        </w:rPr>
        <w:t>ве? Нарисуй их в любом удобном для тебя виде.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B33">
        <w:rPr>
          <w:rFonts w:ascii="Times New Roman" w:hAnsi="Times New Roman" w:cs="Times New Roman"/>
          <w:b/>
          <w:sz w:val="24"/>
          <w:szCs w:val="24"/>
        </w:rPr>
        <w:t>«Карта моего сердца»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Автор идеи «Карты сердца» – американская писательница и поэтесса Джорджия Хёрд (Heard).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Материал: схематическое изображение сердца на листе формата А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или А3. Это сердце можно заранее разделить на небольшие части, а можно предложить участн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кам сделать это самим.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Инструкция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 xml:space="preserve">– Когда мы говорим о каких-то важных для себя вещах, о том, что любим, </w:t>
      </w:r>
      <w:r w:rsidR="001C5CB0" w:rsidRPr="00EB6B33">
        <w:rPr>
          <w:rFonts w:ascii="Times New Roman" w:hAnsi="Times New Roman" w:cs="Times New Roman"/>
          <w:sz w:val="24"/>
          <w:szCs w:val="24"/>
        </w:rPr>
        <w:t>пом</w:t>
      </w:r>
      <w:r w:rsidRPr="00EB6B33">
        <w:rPr>
          <w:rFonts w:ascii="Times New Roman" w:hAnsi="Times New Roman" w:cs="Times New Roman"/>
          <w:sz w:val="24"/>
          <w:szCs w:val="24"/>
        </w:rPr>
        <w:t xml:space="preserve">ним, мы часто используем фразу: «Я сохраню это в своем сердце». В нашем сердце есть место для людей, занятий, даже для каких-то вещей и предметов. Давайте </w:t>
      </w:r>
      <w:r w:rsidR="001C5CB0" w:rsidRPr="00EB6B33">
        <w:rPr>
          <w:rFonts w:ascii="Times New Roman" w:hAnsi="Times New Roman" w:cs="Times New Roman"/>
          <w:sz w:val="24"/>
          <w:szCs w:val="24"/>
        </w:rPr>
        <w:t>со</w:t>
      </w:r>
      <w:r w:rsidRPr="00EB6B33">
        <w:rPr>
          <w:rFonts w:ascii="Times New Roman" w:hAnsi="Times New Roman" w:cs="Times New Roman"/>
          <w:sz w:val="24"/>
          <w:szCs w:val="24"/>
        </w:rPr>
        <w:t xml:space="preserve">ставим карту твоего сердца. Она поможет другим людям 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узнать о тебе.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Перед тобой – карта твоего сердца. Подумай, что ты хранишь в сердце, что любишь, что для тебя важно, и напиши об этом на карте.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Когда карта готова, важно попросить ученика рассказать о ней. Для рефлексии можно задать такие вопросы: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Какие мысли и чувства возникали при составлении карты?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Что первое пришло в голову?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Как ты выбирал, что именно разместить на карте?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Приемы, обеспечивающие рефлексию адаптации на новом месте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B33">
        <w:rPr>
          <w:rFonts w:ascii="Times New Roman" w:hAnsi="Times New Roman" w:cs="Times New Roman"/>
          <w:b/>
          <w:sz w:val="24"/>
          <w:szCs w:val="24"/>
        </w:rPr>
        <w:t>«Коллаж»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Материалы: иллюстрированные журналы, бумага формата А3, ножницы, клей. Инструкция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Вариант 1.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Учащемуся предлагается выполнить два коллажа, один называется «Моя жизнь на родине», второй – «Моя жизнь в России». По завершении следует обсудить, какие мысли и чувства возникают у ребенка, когда он рассматривает свои работы.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Вариант 2.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Учащемуся предлагается выполнить три коллажа. Первый коллаж называется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«Моя жизнь в прошлом», второй – «Моя жизнь се</w:t>
      </w:r>
      <w:r w:rsidR="001E32E3" w:rsidRPr="00EB6B33">
        <w:rPr>
          <w:rFonts w:ascii="Times New Roman" w:hAnsi="Times New Roman" w:cs="Times New Roman"/>
          <w:sz w:val="24"/>
          <w:szCs w:val="24"/>
        </w:rPr>
        <w:t>йчас», третий – «Моя жизнь в бу</w:t>
      </w:r>
      <w:r w:rsidRPr="00EB6B33">
        <w:rPr>
          <w:rFonts w:ascii="Times New Roman" w:hAnsi="Times New Roman" w:cs="Times New Roman"/>
          <w:sz w:val="24"/>
          <w:szCs w:val="24"/>
        </w:rPr>
        <w:t>дущем».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B33">
        <w:rPr>
          <w:rFonts w:ascii="Times New Roman" w:hAnsi="Times New Roman" w:cs="Times New Roman"/>
          <w:b/>
          <w:sz w:val="24"/>
          <w:szCs w:val="24"/>
        </w:rPr>
        <w:t>«Воспоминания»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Инструкция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lastRenderedPageBreak/>
        <w:t xml:space="preserve">– У каждого человека много воспоминаний. Когда ты переезжаешь в новую </w:t>
      </w:r>
      <w:r w:rsidR="001C5CB0" w:rsidRPr="00EB6B33">
        <w:rPr>
          <w:rFonts w:ascii="Times New Roman" w:hAnsi="Times New Roman" w:cs="Times New Roman"/>
          <w:sz w:val="24"/>
          <w:szCs w:val="24"/>
        </w:rPr>
        <w:t>стра</w:t>
      </w:r>
      <w:r w:rsidRPr="00EB6B33">
        <w:rPr>
          <w:rFonts w:ascii="Times New Roman" w:hAnsi="Times New Roman" w:cs="Times New Roman"/>
          <w:sz w:val="24"/>
          <w:szCs w:val="24"/>
        </w:rPr>
        <w:t xml:space="preserve">ну, ты наверняка сохраняешь в памяти многое из прошлой жизни. 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Какие-то из них приятные, какие-то, возможно, нет.</w:t>
      </w:r>
      <w:proofErr w:type="gramEnd"/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Вспомни какое-то приятное событие, которое происходило, когда ты жил …(нужно подставить название страны исхода), и нарисуй это хорошее воспоминание.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Когда рисунок готов, можно попросить ребенка рассказать подробно об этом во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поминании, какие переживания связаны с ним. Важно подчеркнуть, что эти теплые чувства остаются с нами навсегда, даже если ситуация в жизни меняется.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Затем психолог продолжает: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– Теперь я прошу тебя вспомнить какое-то событие, которое было не очень пр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ятным, и нарисовать его.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 xml:space="preserve">Если ребенок не может вспомнить таких событий, следует переходить к завершающей части упражнения. Важно дать ребенку возможность поговорить об этих воспоминаниях, </w:t>
      </w:r>
      <w:proofErr w:type="gramStart"/>
      <w:r w:rsidRPr="00EB6B33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EB6B33">
        <w:rPr>
          <w:rFonts w:ascii="Times New Roman" w:hAnsi="Times New Roman" w:cs="Times New Roman"/>
          <w:sz w:val="24"/>
          <w:szCs w:val="24"/>
        </w:rPr>
        <w:t xml:space="preserve"> ни в коем случае не делать комментариев типа: «Хорошо, что это в прошлом» – и не морализировать. Главное, что тут может сделать психолог, – оказать эмоциональную поддержку.</w:t>
      </w:r>
    </w:p>
    <w:p w:rsidR="00322851" w:rsidRPr="00EB6B33" w:rsidRDefault="00322851" w:rsidP="00322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В завершающей части упражнения психолог п</w:t>
      </w:r>
      <w:r w:rsidR="001C5CB0" w:rsidRPr="00EB6B33">
        <w:rPr>
          <w:rFonts w:ascii="Times New Roman" w:hAnsi="Times New Roman" w:cs="Times New Roman"/>
          <w:sz w:val="24"/>
          <w:szCs w:val="24"/>
        </w:rPr>
        <w:t>редлагает ребенку нарисовать ка</w:t>
      </w:r>
      <w:r w:rsidRPr="00EB6B33">
        <w:rPr>
          <w:rFonts w:ascii="Times New Roman" w:hAnsi="Times New Roman" w:cs="Times New Roman"/>
          <w:sz w:val="24"/>
          <w:szCs w:val="24"/>
        </w:rPr>
        <w:t>кое-то приятное воспоминание из жизни на новом месте. Надо быть готовым к тому, что найти хорошее в новой жизни ребенку будет затруднительно, так что не нужно стремиться к каким-то глобальным результатам. Если удается найти даже совсем небольшое позитивное впечатление, этого будет достаточно.</w:t>
      </w:r>
    </w:p>
    <w:p w:rsidR="001E32E3" w:rsidRPr="00EB6B33" w:rsidRDefault="001E32E3" w:rsidP="001E3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CB0" w:rsidRPr="00EB6B33" w:rsidRDefault="001E32E3" w:rsidP="001E3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B33">
        <w:rPr>
          <w:rFonts w:ascii="Times New Roman" w:hAnsi="Times New Roman" w:cs="Times New Roman"/>
          <w:sz w:val="24"/>
          <w:szCs w:val="24"/>
        </w:rPr>
        <w:t>Материал подготовлен педагогом-психологом с использованием п</w:t>
      </w:r>
      <w:r w:rsidR="001C5CB0" w:rsidRPr="00EB6B33">
        <w:rPr>
          <w:rFonts w:ascii="Times New Roman" w:hAnsi="Times New Roman" w:cs="Times New Roman"/>
          <w:sz w:val="24"/>
          <w:szCs w:val="24"/>
        </w:rPr>
        <w:t>акет</w:t>
      </w:r>
      <w:r w:rsidRPr="00EB6B33">
        <w:rPr>
          <w:rFonts w:ascii="Times New Roman" w:hAnsi="Times New Roman" w:cs="Times New Roman"/>
          <w:sz w:val="24"/>
          <w:szCs w:val="24"/>
        </w:rPr>
        <w:t>а</w:t>
      </w:r>
      <w:r w:rsidR="001C5CB0" w:rsidRPr="00EB6B33">
        <w:rPr>
          <w:rFonts w:ascii="Times New Roman" w:hAnsi="Times New Roman" w:cs="Times New Roman"/>
          <w:sz w:val="24"/>
          <w:szCs w:val="24"/>
        </w:rPr>
        <w:t xml:space="preserve"> инструментария программы психолого-педагогического сопровождения процессов обучения, социальной, языковой и культурной адаптации детей иностранных граждан</w:t>
      </w:r>
      <w:proofErr w:type="gramStart"/>
      <w:r w:rsidR="001C5CB0" w:rsidRPr="00EB6B3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1C5CB0" w:rsidRPr="00EB6B33">
        <w:rPr>
          <w:rFonts w:ascii="Times New Roman" w:hAnsi="Times New Roman" w:cs="Times New Roman"/>
          <w:sz w:val="24"/>
          <w:szCs w:val="24"/>
        </w:rPr>
        <w:t>од ред. О.Е. Хухлаева, М.Ю. Чибисовой и Н.В. Ткаченко. – М.: ФГБОУ ВО МГППУ, 2023. – 179 с.</w:t>
      </w:r>
    </w:p>
    <w:p w:rsidR="00322851" w:rsidRPr="00EB6B33" w:rsidRDefault="00322851" w:rsidP="0032285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22851" w:rsidRPr="00EB6B33" w:rsidSect="0032285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87749"/>
    <w:multiLevelType w:val="hybridMultilevel"/>
    <w:tmpl w:val="E5462A6A"/>
    <w:lvl w:ilvl="0" w:tplc="9AE270C4">
      <w:numFmt w:val="bullet"/>
      <w:lvlText w:val="–"/>
      <w:lvlJc w:val="left"/>
      <w:pPr>
        <w:ind w:left="540" w:hanging="150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A1862E5C">
      <w:numFmt w:val="bullet"/>
      <w:lvlText w:val="•"/>
      <w:lvlJc w:val="left"/>
      <w:pPr>
        <w:ind w:left="1235" w:hanging="150"/>
      </w:pPr>
      <w:rPr>
        <w:rFonts w:hint="default"/>
        <w:lang w:val="ru-RU" w:eastAsia="en-US" w:bidi="ar-SA"/>
      </w:rPr>
    </w:lvl>
    <w:lvl w:ilvl="2" w:tplc="0E4003D4">
      <w:numFmt w:val="bullet"/>
      <w:lvlText w:val="•"/>
      <w:lvlJc w:val="left"/>
      <w:pPr>
        <w:ind w:left="1930" w:hanging="150"/>
      </w:pPr>
      <w:rPr>
        <w:rFonts w:hint="default"/>
        <w:lang w:val="ru-RU" w:eastAsia="en-US" w:bidi="ar-SA"/>
      </w:rPr>
    </w:lvl>
    <w:lvl w:ilvl="3" w:tplc="5F188EB4">
      <w:numFmt w:val="bullet"/>
      <w:lvlText w:val="•"/>
      <w:lvlJc w:val="left"/>
      <w:pPr>
        <w:ind w:left="2625" w:hanging="150"/>
      </w:pPr>
      <w:rPr>
        <w:rFonts w:hint="default"/>
        <w:lang w:val="ru-RU" w:eastAsia="en-US" w:bidi="ar-SA"/>
      </w:rPr>
    </w:lvl>
    <w:lvl w:ilvl="4" w:tplc="1314617A">
      <w:numFmt w:val="bullet"/>
      <w:lvlText w:val="•"/>
      <w:lvlJc w:val="left"/>
      <w:pPr>
        <w:ind w:left="3320" w:hanging="150"/>
      </w:pPr>
      <w:rPr>
        <w:rFonts w:hint="default"/>
        <w:lang w:val="ru-RU" w:eastAsia="en-US" w:bidi="ar-SA"/>
      </w:rPr>
    </w:lvl>
    <w:lvl w:ilvl="5" w:tplc="E76EE756">
      <w:numFmt w:val="bullet"/>
      <w:lvlText w:val="•"/>
      <w:lvlJc w:val="left"/>
      <w:pPr>
        <w:ind w:left="4015" w:hanging="150"/>
      </w:pPr>
      <w:rPr>
        <w:rFonts w:hint="default"/>
        <w:lang w:val="ru-RU" w:eastAsia="en-US" w:bidi="ar-SA"/>
      </w:rPr>
    </w:lvl>
    <w:lvl w:ilvl="6" w:tplc="7A20ADF2">
      <w:numFmt w:val="bullet"/>
      <w:lvlText w:val="•"/>
      <w:lvlJc w:val="left"/>
      <w:pPr>
        <w:ind w:left="4710" w:hanging="150"/>
      </w:pPr>
      <w:rPr>
        <w:rFonts w:hint="default"/>
        <w:lang w:val="ru-RU" w:eastAsia="en-US" w:bidi="ar-SA"/>
      </w:rPr>
    </w:lvl>
    <w:lvl w:ilvl="7" w:tplc="B13CC9BA">
      <w:numFmt w:val="bullet"/>
      <w:lvlText w:val="•"/>
      <w:lvlJc w:val="left"/>
      <w:pPr>
        <w:ind w:left="5405" w:hanging="150"/>
      </w:pPr>
      <w:rPr>
        <w:rFonts w:hint="default"/>
        <w:lang w:val="ru-RU" w:eastAsia="en-US" w:bidi="ar-SA"/>
      </w:rPr>
    </w:lvl>
    <w:lvl w:ilvl="8" w:tplc="81EEE8A4">
      <w:numFmt w:val="bullet"/>
      <w:lvlText w:val="•"/>
      <w:lvlJc w:val="left"/>
      <w:pPr>
        <w:ind w:left="6100" w:hanging="1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851"/>
    <w:rsid w:val="00161E62"/>
    <w:rsid w:val="001C5CB0"/>
    <w:rsid w:val="001E32E3"/>
    <w:rsid w:val="00205CC1"/>
    <w:rsid w:val="00322851"/>
    <w:rsid w:val="00834A9E"/>
    <w:rsid w:val="009F313B"/>
    <w:rsid w:val="00B40E68"/>
    <w:rsid w:val="00EB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2851"/>
    <w:pPr>
      <w:widowControl w:val="0"/>
      <w:autoSpaceDE w:val="0"/>
      <w:autoSpaceDN w:val="0"/>
      <w:spacing w:after="0" w:line="240" w:lineRule="auto"/>
      <w:ind w:left="106" w:firstLine="283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22851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Heading2">
    <w:name w:val="Heading 2"/>
    <w:basedOn w:val="a"/>
    <w:uiPriority w:val="1"/>
    <w:qFormat/>
    <w:rsid w:val="00322851"/>
    <w:pPr>
      <w:widowControl w:val="0"/>
      <w:autoSpaceDE w:val="0"/>
      <w:autoSpaceDN w:val="0"/>
      <w:spacing w:before="109" w:after="0" w:line="240" w:lineRule="auto"/>
      <w:ind w:left="390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Heading3">
    <w:name w:val="Heading 3"/>
    <w:basedOn w:val="a"/>
    <w:uiPriority w:val="1"/>
    <w:qFormat/>
    <w:rsid w:val="00322851"/>
    <w:pPr>
      <w:widowControl w:val="0"/>
      <w:autoSpaceDE w:val="0"/>
      <w:autoSpaceDN w:val="0"/>
      <w:spacing w:before="109" w:after="0" w:line="228" w:lineRule="exact"/>
      <w:ind w:left="39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322851"/>
    <w:pPr>
      <w:widowControl w:val="0"/>
      <w:autoSpaceDE w:val="0"/>
      <w:autoSpaceDN w:val="0"/>
      <w:spacing w:after="0" w:line="240" w:lineRule="auto"/>
      <w:ind w:left="390" w:hanging="284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</cp:revision>
  <dcterms:created xsi:type="dcterms:W3CDTF">2025-03-18T06:40:00Z</dcterms:created>
  <dcterms:modified xsi:type="dcterms:W3CDTF">2025-03-18T06:42:00Z</dcterms:modified>
</cp:coreProperties>
</file>